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BBF71" w14:textId="5CB5DC27" w:rsidR="00A836AD" w:rsidRDefault="002D1E37" w:rsidP="00E53E5E">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0E1EF835" w14:textId="77777777" w:rsidR="00173D18" w:rsidRDefault="00173D18" w:rsidP="00BB742E">
      <w:pPr>
        <w:spacing w:line="360" w:lineRule="auto"/>
        <w:ind w:firstLine="709"/>
        <w:jc w:val="both"/>
        <w:rPr>
          <w:rFonts w:ascii="Arial" w:hAnsi="Arial" w:cs="Arial"/>
          <w:sz w:val="24"/>
          <w:szCs w:val="24"/>
        </w:rPr>
      </w:pPr>
    </w:p>
    <w:p w14:paraId="5EA8E835" w14:textId="6F7E72D7" w:rsidR="00F73D4C" w:rsidRDefault="002D1E37" w:rsidP="00BB742E">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F73D4C">
        <w:rPr>
          <w:rFonts w:ascii="Arial" w:hAnsi="Arial" w:cs="Arial"/>
          <w:b/>
          <w:sz w:val="24"/>
          <w:szCs w:val="24"/>
        </w:rPr>
        <w:t>28</w:t>
      </w:r>
      <w:r w:rsidR="00A32022">
        <w:rPr>
          <w:rFonts w:ascii="Arial" w:hAnsi="Arial" w:cs="Arial"/>
          <w:b/>
          <w:sz w:val="24"/>
          <w:szCs w:val="24"/>
        </w:rPr>
        <w:t>/04</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5524B0D1" w14:textId="77777777" w:rsidR="00173D18" w:rsidRDefault="00173D18" w:rsidP="00F73D4C">
      <w:pPr>
        <w:spacing w:line="360" w:lineRule="auto"/>
        <w:jc w:val="both"/>
        <w:rPr>
          <w:rFonts w:ascii="Arial" w:hAnsi="Arial" w:cs="Arial"/>
          <w:sz w:val="24"/>
          <w:szCs w:val="24"/>
        </w:rPr>
      </w:pPr>
    </w:p>
    <w:p w14:paraId="4CDFBCF8" w14:textId="4A419C70" w:rsidR="00FC1A05" w:rsidRPr="00F73D4C" w:rsidRDefault="00FC1A05" w:rsidP="00F73D4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PROFESSOR</w:t>
      </w:r>
      <w:r w:rsidR="00F73D4C">
        <w:rPr>
          <w:rFonts w:ascii="Arial" w:hAnsi="Arial" w:cs="Arial"/>
          <w:b/>
          <w:sz w:val="24"/>
          <w:szCs w:val="24"/>
          <w:highlight w:val="yellow"/>
        </w:rPr>
        <w:t xml:space="preserve"> DE</w:t>
      </w:r>
      <w:r>
        <w:rPr>
          <w:rFonts w:ascii="Arial" w:hAnsi="Arial" w:cs="Arial"/>
          <w:b/>
          <w:sz w:val="24"/>
          <w:szCs w:val="24"/>
          <w:highlight w:val="yellow"/>
        </w:rPr>
        <w:t xml:space="preserve"> EDUCAÇÃO INFANTIL</w:t>
      </w:r>
      <w:r w:rsidR="00F73D4C">
        <w:rPr>
          <w:rFonts w:ascii="Arial" w:hAnsi="Arial" w:cs="Arial"/>
          <w:b/>
          <w:sz w:val="24"/>
          <w:szCs w:val="24"/>
          <w:highlight w:val="yellow"/>
        </w:rPr>
        <w:t xml:space="preserve">: 8 HORAS </w:t>
      </w:r>
      <w:r w:rsidR="00173D18">
        <w:rPr>
          <w:rFonts w:ascii="Arial" w:hAnsi="Arial" w:cs="Arial"/>
          <w:b/>
          <w:sz w:val="24"/>
          <w:szCs w:val="24"/>
          <w:highlight w:val="yellow"/>
        </w:rPr>
        <w:t>15</w:t>
      </w:r>
      <w:r>
        <w:rPr>
          <w:rFonts w:ascii="Arial" w:hAnsi="Arial" w:cs="Arial"/>
          <w:b/>
          <w:sz w:val="24"/>
          <w:szCs w:val="24"/>
          <w:highlight w:val="yellow"/>
        </w:rPr>
        <w:t xml:space="preserve">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C1A05" w:rsidRPr="00383AA5" w14:paraId="633014A0" w14:textId="77777777" w:rsidTr="00120053">
        <w:tc>
          <w:tcPr>
            <w:tcW w:w="5000" w:type="pct"/>
            <w:gridSpan w:val="3"/>
            <w:shd w:val="clear" w:color="auto" w:fill="auto"/>
          </w:tcPr>
          <w:p w14:paraId="64DF3CE5" w14:textId="7652235F" w:rsidR="00FC1A05" w:rsidRPr="00383AA5" w:rsidRDefault="00FC1A05" w:rsidP="00120053">
            <w:pPr>
              <w:spacing w:line="360" w:lineRule="auto"/>
              <w:jc w:val="center"/>
              <w:rPr>
                <w:rFonts w:ascii="Arial" w:hAnsi="Arial" w:cs="Arial"/>
                <w:b/>
                <w:sz w:val="24"/>
                <w:szCs w:val="24"/>
              </w:rPr>
            </w:pPr>
            <w:r>
              <w:rPr>
                <w:rFonts w:ascii="Arial" w:hAnsi="Arial" w:cs="Arial"/>
                <w:b/>
                <w:sz w:val="24"/>
                <w:szCs w:val="24"/>
              </w:rPr>
              <w:t>PROFESSOR DE EDUCAÇÃO INFANTIL</w:t>
            </w:r>
          </w:p>
        </w:tc>
      </w:tr>
      <w:tr w:rsidR="00FC1A05" w:rsidRPr="00383AA5" w14:paraId="460D82FB" w14:textId="77777777" w:rsidTr="00120053">
        <w:tc>
          <w:tcPr>
            <w:tcW w:w="1606" w:type="pct"/>
            <w:shd w:val="clear" w:color="auto" w:fill="auto"/>
          </w:tcPr>
          <w:p w14:paraId="46942C7F"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D7BCCF8"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1730ED9" w14:textId="77777777" w:rsidR="00FC1A05" w:rsidRPr="00383AA5" w:rsidRDefault="00FC1A05"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C1A05" w:rsidRPr="00E06AF2" w14:paraId="620CF46F" w14:textId="77777777" w:rsidTr="008A1465">
        <w:tc>
          <w:tcPr>
            <w:tcW w:w="1606" w:type="pct"/>
            <w:shd w:val="clear" w:color="auto" w:fill="FFFFFF" w:themeFill="background1"/>
          </w:tcPr>
          <w:p w14:paraId="0F66C375" w14:textId="20068708" w:rsidR="00FC1A05" w:rsidRPr="007A7CB8" w:rsidRDefault="00FC1A05" w:rsidP="00120053">
            <w:pPr>
              <w:spacing w:line="360" w:lineRule="auto"/>
              <w:jc w:val="both"/>
              <w:rPr>
                <w:rFonts w:ascii="Arial" w:hAnsi="Arial" w:cs="Arial"/>
                <w:bCs/>
                <w:sz w:val="24"/>
                <w:szCs w:val="24"/>
              </w:rPr>
            </w:pPr>
            <w:r>
              <w:rPr>
                <w:rFonts w:ascii="Arial" w:hAnsi="Arial" w:cs="Arial"/>
                <w:sz w:val="24"/>
                <w:szCs w:val="24"/>
                <w:shd w:val="clear" w:color="auto" w:fill="FFFFFF"/>
              </w:rPr>
              <w:t>CEI Carlos Drummond de Andrade</w:t>
            </w:r>
          </w:p>
        </w:tc>
        <w:tc>
          <w:tcPr>
            <w:tcW w:w="1845" w:type="pct"/>
            <w:shd w:val="clear" w:color="auto" w:fill="FFFFFF" w:themeFill="background1"/>
          </w:tcPr>
          <w:p w14:paraId="74652509" w14:textId="2E5F57C9" w:rsidR="00FC1A05" w:rsidRDefault="00F73D4C" w:rsidP="00120053">
            <w:pPr>
              <w:spacing w:line="360" w:lineRule="auto"/>
              <w:jc w:val="both"/>
              <w:rPr>
                <w:rFonts w:ascii="Arial" w:hAnsi="Arial" w:cs="Arial"/>
                <w:bCs/>
              </w:rPr>
            </w:pPr>
            <w:r>
              <w:rPr>
                <w:rFonts w:ascii="Arial" w:hAnsi="Arial" w:cs="Arial"/>
                <w:bCs/>
              </w:rPr>
              <w:t>2</w:t>
            </w:r>
            <w:r w:rsidR="00FC1A05" w:rsidRPr="00E06AF2">
              <w:rPr>
                <w:rFonts w:ascii="Arial" w:hAnsi="Arial" w:cs="Arial"/>
                <w:bCs/>
              </w:rPr>
              <w:t>0 horas semanai</w:t>
            </w:r>
            <w:r>
              <w:rPr>
                <w:rFonts w:ascii="Arial" w:hAnsi="Arial" w:cs="Arial"/>
                <w:bCs/>
              </w:rPr>
              <w:t xml:space="preserve">s, período matutino </w:t>
            </w:r>
          </w:p>
          <w:p w14:paraId="674AB9B0" w14:textId="249C3AE1" w:rsidR="00FC1A05" w:rsidRDefault="00914834" w:rsidP="00120053">
            <w:pPr>
              <w:spacing w:line="360" w:lineRule="auto"/>
              <w:jc w:val="both"/>
              <w:rPr>
                <w:rFonts w:ascii="Arial" w:hAnsi="Arial" w:cs="Arial"/>
                <w:bCs/>
              </w:rPr>
            </w:pPr>
            <w:r>
              <w:rPr>
                <w:rFonts w:ascii="Arial" w:hAnsi="Arial" w:cs="Arial"/>
                <w:bCs/>
              </w:rPr>
              <w:t>De 04/05/</w:t>
            </w:r>
            <w:r w:rsidR="00FC121D">
              <w:rPr>
                <w:rFonts w:ascii="Arial" w:hAnsi="Arial" w:cs="Arial"/>
                <w:bCs/>
              </w:rPr>
              <w:t>2021 até 16</w:t>
            </w:r>
            <w:r w:rsidR="00F73D4C">
              <w:rPr>
                <w:rFonts w:ascii="Arial" w:hAnsi="Arial" w:cs="Arial"/>
                <w:bCs/>
              </w:rPr>
              <w:t>/07</w:t>
            </w:r>
            <w:r w:rsidR="00FC1A05">
              <w:rPr>
                <w:rFonts w:ascii="Arial" w:hAnsi="Arial" w:cs="Arial"/>
                <w:bCs/>
              </w:rPr>
              <w:t>/2021</w:t>
            </w:r>
          </w:p>
          <w:p w14:paraId="38C272AC" w14:textId="157B2039" w:rsidR="00FC1A05" w:rsidRPr="00E06AF2" w:rsidRDefault="00FC1A05" w:rsidP="00120053">
            <w:pPr>
              <w:spacing w:line="360" w:lineRule="auto"/>
              <w:jc w:val="both"/>
              <w:rPr>
                <w:rFonts w:ascii="Arial" w:hAnsi="Arial" w:cs="Arial"/>
                <w:bCs/>
              </w:rPr>
            </w:pPr>
            <w:r w:rsidRPr="00F304EE">
              <w:rPr>
                <w:rFonts w:ascii="Arial" w:hAnsi="Arial" w:cs="Arial"/>
                <w:bCs/>
              </w:rPr>
              <w:t xml:space="preserve">Profissional em </w:t>
            </w:r>
            <w:r w:rsidR="00F73D4C">
              <w:rPr>
                <w:rFonts w:ascii="Arial" w:hAnsi="Arial" w:cs="Arial"/>
                <w:bCs/>
              </w:rPr>
              <w:t>Licença Prêmio</w:t>
            </w:r>
          </w:p>
        </w:tc>
        <w:tc>
          <w:tcPr>
            <w:tcW w:w="1549" w:type="pct"/>
            <w:shd w:val="clear" w:color="auto" w:fill="FFFFFF" w:themeFill="background1"/>
          </w:tcPr>
          <w:p w14:paraId="16B6133E" w14:textId="5DAE1825" w:rsidR="00FC1A05" w:rsidRPr="00A07A3F" w:rsidRDefault="00FC1A05" w:rsidP="00F73D4C">
            <w:pPr>
              <w:spacing w:line="360" w:lineRule="auto"/>
              <w:jc w:val="both"/>
              <w:rPr>
                <w:rFonts w:ascii="Arial" w:hAnsi="Arial" w:cs="Arial"/>
                <w:bCs/>
              </w:rPr>
            </w:pPr>
          </w:p>
        </w:tc>
      </w:tr>
    </w:tbl>
    <w:p w14:paraId="1FB5BA63" w14:textId="77777777" w:rsidR="00FC1A05" w:rsidRDefault="00FC1A05" w:rsidP="007236A9">
      <w:pPr>
        <w:spacing w:line="360" w:lineRule="auto"/>
        <w:jc w:val="both"/>
        <w:rPr>
          <w:rFonts w:ascii="Arial" w:hAnsi="Arial" w:cs="Arial"/>
          <w:sz w:val="24"/>
          <w:szCs w:val="24"/>
        </w:rPr>
      </w:pPr>
    </w:p>
    <w:p w14:paraId="0B2BFE7A" w14:textId="7BA36E18" w:rsidR="00511C1C" w:rsidRDefault="00511C1C" w:rsidP="00511C1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w:t>
      </w:r>
      <w:r w:rsidR="00173D18">
        <w:rPr>
          <w:rFonts w:ascii="Arial" w:hAnsi="Arial" w:cs="Arial"/>
          <w:b/>
          <w:sz w:val="24"/>
          <w:szCs w:val="24"/>
          <w:highlight w:val="yellow"/>
        </w:rPr>
        <w:t>FESSOR ANOS INICIAIS: 8 HORAS 30</w:t>
      </w:r>
      <w:r>
        <w:rPr>
          <w:rFonts w:ascii="Arial" w:hAnsi="Arial" w:cs="Arial"/>
          <w:b/>
          <w:sz w:val="24"/>
          <w:szCs w:val="24"/>
          <w:highlight w:val="yellow"/>
        </w:rPr>
        <w:t xml:space="preserve"> MINUTOS </w:t>
      </w:r>
    </w:p>
    <w:p w14:paraId="7BA0182A" w14:textId="77777777" w:rsidR="00173D18" w:rsidRPr="00F73D4C" w:rsidRDefault="00173D18" w:rsidP="00511C1C">
      <w:pPr>
        <w:spacing w:line="360" w:lineRule="auto"/>
        <w:jc w:val="both"/>
        <w:rPr>
          <w:rFonts w:ascii="Arial" w:hAnsi="Arial" w:cs="Arial"/>
          <w:b/>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511C1C" w:rsidRPr="00383AA5" w14:paraId="4EB6B830" w14:textId="77777777" w:rsidTr="00AC4481">
        <w:tc>
          <w:tcPr>
            <w:tcW w:w="5000" w:type="pct"/>
            <w:gridSpan w:val="3"/>
            <w:shd w:val="clear" w:color="auto" w:fill="auto"/>
          </w:tcPr>
          <w:p w14:paraId="31CE343C" w14:textId="09E2ABED" w:rsidR="00511C1C" w:rsidRPr="00383AA5" w:rsidRDefault="00511C1C" w:rsidP="00AC4481">
            <w:pPr>
              <w:spacing w:line="360" w:lineRule="auto"/>
              <w:jc w:val="center"/>
              <w:rPr>
                <w:rFonts w:ascii="Arial" w:hAnsi="Arial" w:cs="Arial"/>
                <w:b/>
                <w:sz w:val="24"/>
                <w:szCs w:val="24"/>
              </w:rPr>
            </w:pPr>
            <w:r>
              <w:rPr>
                <w:rFonts w:ascii="Arial" w:hAnsi="Arial" w:cs="Arial"/>
                <w:b/>
                <w:sz w:val="24"/>
                <w:szCs w:val="24"/>
              </w:rPr>
              <w:t>PROFESSOR DE ANOS INICIAIS</w:t>
            </w:r>
          </w:p>
        </w:tc>
      </w:tr>
      <w:tr w:rsidR="00511C1C" w:rsidRPr="00383AA5" w14:paraId="45FB60CC" w14:textId="77777777" w:rsidTr="00AC4481">
        <w:tc>
          <w:tcPr>
            <w:tcW w:w="1606" w:type="pct"/>
            <w:shd w:val="clear" w:color="auto" w:fill="auto"/>
          </w:tcPr>
          <w:p w14:paraId="52C4F3D6"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8CB2FE2"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5F8D475" w14:textId="77777777" w:rsidR="00511C1C" w:rsidRPr="00383AA5" w:rsidRDefault="00511C1C"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511C1C" w:rsidRPr="00E06AF2" w14:paraId="7C3FFB68" w14:textId="77777777" w:rsidTr="008A1465">
        <w:tc>
          <w:tcPr>
            <w:tcW w:w="1606" w:type="pct"/>
            <w:shd w:val="clear" w:color="auto" w:fill="FFFFFF" w:themeFill="background1"/>
          </w:tcPr>
          <w:p w14:paraId="57BD5936" w14:textId="486FA4FD" w:rsidR="00511C1C" w:rsidRPr="007A7CB8" w:rsidRDefault="00511C1C" w:rsidP="00AC4481">
            <w:pPr>
              <w:spacing w:line="360" w:lineRule="auto"/>
              <w:jc w:val="both"/>
              <w:rPr>
                <w:rFonts w:ascii="Arial" w:hAnsi="Arial" w:cs="Arial"/>
                <w:bCs/>
                <w:sz w:val="24"/>
                <w:szCs w:val="24"/>
              </w:rPr>
            </w:pPr>
            <w:r>
              <w:rPr>
                <w:rFonts w:ascii="Arial" w:hAnsi="Arial" w:cs="Arial"/>
                <w:sz w:val="24"/>
                <w:szCs w:val="24"/>
                <w:shd w:val="clear" w:color="auto" w:fill="FFFFFF"/>
              </w:rPr>
              <w:t xml:space="preserve">EBM Dr. Aroldo Carneiro de Carvalho </w:t>
            </w:r>
          </w:p>
        </w:tc>
        <w:tc>
          <w:tcPr>
            <w:tcW w:w="1845" w:type="pct"/>
            <w:shd w:val="clear" w:color="auto" w:fill="FFFFFF" w:themeFill="background1"/>
          </w:tcPr>
          <w:p w14:paraId="16144410" w14:textId="79D7D80B" w:rsidR="00511C1C" w:rsidRDefault="00511C1C" w:rsidP="00AC4481">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vespertino </w:t>
            </w:r>
          </w:p>
          <w:p w14:paraId="2283CC51" w14:textId="3887FE0B" w:rsidR="00511C1C" w:rsidRDefault="00511C1C" w:rsidP="00AC4481">
            <w:pPr>
              <w:spacing w:line="360" w:lineRule="auto"/>
              <w:jc w:val="both"/>
              <w:rPr>
                <w:rFonts w:ascii="Arial" w:hAnsi="Arial" w:cs="Arial"/>
                <w:bCs/>
              </w:rPr>
            </w:pPr>
            <w:r>
              <w:rPr>
                <w:rFonts w:ascii="Arial" w:hAnsi="Arial" w:cs="Arial"/>
                <w:bCs/>
              </w:rPr>
              <w:t>De 04/05/2021 até 14/12/2021</w:t>
            </w:r>
          </w:p>
          <w:p w14:paraId="3542033D" w14:textId="5D07A817" w:rsidR="00511C1C" w:rsidRPr="00E06AF2" w:rsidRDefault="00FA234D" w:rsidP="00AC448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4082FD66" w14:textId="7AE11AE1" w:rsidR="00FA234D" w:rsidRPr="00A07A3F" w:rsidRDefault="00FA234D" w:rsidP="00AC4481">
            <w:pPr>
              <w:spacing w:line="360" w:lineRule="auto"/>
              <w:jc w:val="both"/>
              <w:rPr>
                <w:rFonts w:ascii="Arial" w:hAnsi="Arial" w:cs="Arial"/>
                <w:bCs/>
              </w:rPr>
            </w:pPr>
          </w:p>
        </w:tc>
      </w:tr>
      <w:tr w:rsidR="00C142F9" w:rsidRPr="00E06AF2" w14:paraId="01B4A794" w14:textId="77777777" w:rsidTr="008A1465">
        <w:tc>
          <w:tcPr>
            <w:tcW w:w="1606" w:type="pct"/>
            <w:shd w:val="clear" w:color="auto" w:fill="FFFFFF" w:themeFill="background1"/>
          </w:tcPr>
          <w:p w14:paraId="0CA73BAE" w14:textId="7050FBFE" w:rsidR="00C142F9" w:rsidRDefault="00C142F9" w:rsidP="00AC448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Gertrudes Muller</w:t>
            </w:r>
          </w:p>
        </w:tc>
        <w:tc>
          <w:tcPr>
            <w:tcW w:w="1845" w:type="pct"/>
            <w:shd w:val="clear" w:color="auto" w:fill="FFFFFF" w:themeFill="background1"/>
          </w:tcPr>
          <w:p w14:paraId="53BBFB85" w14:textId="3138D449" w:rsidR="00C142F9" w:rsidRDefault="00C142F9" w:rsidP="00C142F9">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sidR="00354898">
              <w:rPr>
                <w:rFonts w:ascii="Arial" w:hAnsi="Arial" w:cs="Arial"/>
                <w:bCs/>
              </w:rPr>
              <w:t xml:space="preserve">s, </w:t>
            </w:r>
            <w:bookmarkStart w:id="1" w:name="_GoBack"/>
            <w:bookmarkEnd w:id="1"/>
            <w:r w:rsidR="00354898">
              <w:rPr>
                <w:rFonts w:ascii="Arial" w:hAnsi="Arial" w:cs="Arial"/>
                <w:bCs/>
              </w:rPr>
              <w:t>período matutino</w:t>
            </w:r>
          </w:p>
          <w:p w14:paraId="6DACFFFF" w14:textId="77777777" w:rsidR="00C142F9" w:rsidRDefault="00C142F9" w:rsidP="00C142F9">
            <w:pPr>
              <w:spacing w:line="360" w:lineRule="auto"/>
              <w:jc w:val="both"/>
              <w:rPr>
                <w:rFonts w:ascii="Arial" w:hAnsi="Arial" w:cs="Arial"/>
                <w:bCs/>
              </w:rPr>
            </w:pPr>
            <w:r>
              <w:rPr>
                <w:rFonts w:ascii="Arial" w:hAnsi="Arial" w:cs="Arial"/>
                <w:bCs/>
              </w:rPr>
              <w:t>De 04/05/2021 até 14/12/2021</w:t>
            </w:r>
          </w:p>
          <w:p w14:paraId="06A92F2C" w14:textId="20E5BBF2" w:rsidR="00C142F9" w:rsidRDefault="00C142F9" w:rsidP="00C142F9">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3835DDD" w14:textId="48A44D11" w:rsidR="00C142F9" w:rsidRPr="00A07A3F" w:rsidRDefault="00C142F9" w:rsidP="00AC4481">
            <w:pPr>
              <w:spacing w:line="360" w:lineRule="auto"/>
              <w:jc w:val="both"/>
              <w:rPr>
                <w:rFonts w:ascii="Arial" w:hAnsi="Arial" w:cs="Arial"/>
                <w:bCs/>
              </w:rPr>
            </w:pPr>
          </w:p>
        </w:tc>
      </w:tr>
    </w:tbl>
    <w:p w14:paraId="47CC0615" w14:textId="77777777" w:rsidR="00173D18" w:rsidRDefault="00173D18" w:rsidP="00FF3B33">
      <w:pPr>
        <w:spacing w:line="360" w:lineRule="auto"/>
        <w:jc w:val="both"/>
        <w:rPr>
          <w:rFonts w:ascii="Arial" w:hAnsi="Arial" w:cs="Arial"/>
          <w:sz w:val="24"/>
          <w:szCs w:val="24"/>
        </w:rPr>
      </w:pPr>
    </w:p>
    <w:p w14:paraId="6D35AD25" w14:textId="1A509350" w:rsidR="00FF3B33" w:rsidRDefault="00FF3B33" w:rsidP="00FF3B33">
      <w:pPr>
        <w:spacing w:line="360" w:lineRule="auto"/>
        <w:jc w:val="both"/>
        <w:rPr>
          <w:rFonts w:ascii="Arial" w:hAnsi="Arial" w:cs="Arial"/>
          <w:b/>
          <w:sz w:val="24"/>
          <w:szCs w:val="24"/>
        </w:rPr>
      </w:pPr>
      <w:r>
        <w:rPr>
          <w:rFonts w:ascii="Arial" w:hAnsi="Arial" w:cs="Arial"/>
          <w:sz w:val="24"/>
          <w:szCs w:val="24"/>
        </w:rPr>
        <w:t xml:space="preserve">Horário da escolha para </w:t>
      </w:r>
      <w:r>
        <w:rPr>
          <w:rFonts w:ascii="Arial" w:hAnsi="Arial" w:cs="Arial"/>
          <w:b/>
          <w:sz w:val="24"/>
          <w:szCs w:val="24"/>
          <w:highlight w:val="yellow"/>
        </w:rPr>
        <w:t>PROFESSOR DE HISTÓR</w:t>
      </w:r>
      <w:r w:rsidRPr="00BC79A2">
        <w:rPr>
          <w:rFonts w:ascii="Arial" w:hAnsi="Arial" w:cs="Arial"/>
          <w:b/>
          <w:sz w:val="24"/>
          <w:szCs w:val="24"/>
          <w:highlight w:val="yellow"/>
          <w:shd w:val="clear" w:color="auto" w:fill="FFFF00"/>
        </w:rPr>
        <w:t>IA</w:t>
      </w:r>
      <w:r w:rsidR="00173D18">
        <w:rPr>
          <w:rFonts w:ascii="Arial" w:hAnsi="Arial" w:cs="Arial"/>
          <w:b/>
          <w:sz w:val="24"/>
          <w:szCs w:val="24"/>
          <w:shd w:val="clear" w:color="auto" w:fill="FFFF00"/>
        </w:rPr>
        <w:t>: 8</w:t>
      </w:r>
      <w:r>
        <w:rPr>
          <w:rFonts w:ascii="Arial" w:hAnsi="Arial" w:cs="Arial"/>
          <w:b/>
          <w:sz w:val="24"/>
          <w:szCs w:val="24"/>
          <w:shd w:val="clear" w:color="auto" w:fill="FFFF00"/>
        </w:rPr>
        <w:t xml:space="preserve"> HORAS</w:t>
      </w:r>
      <w:r w:rsidR="00173D18">
        <w:rPr>
          <w:rFonts w:ascii="Arial" w:hAnsi="Arial" w:cs="Arial"/>
          <w:b/>
          <w:sz w:val="24"/>
          <w:szCs w:val="24"/>
          <w:shd w:val="clear" w:color="auto" w:fill="FFFF00"/>
        </w:rPr>
        <w:t xml:space="preserve">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F3B33" w:rsidRPr="00383AA5" w14:paraId="23EEE4DD" w14:textId="77777777" w:rsidTr="00E027CB">
        <w:tc>
          <w:tcPr>
            <w:tcW w:w="5000" w:type="pct"/>
            <w:gridSpan w:val="3"/>
            <w:shd w:val="clear" w:color="auto" w:fill="auto"/>
          </w:tcPr>
          <w:p w14:paraId="3F4061A6" w14:textId="77777777" w:rsidR="00FF3B33" w:rsidRPr="00383AA5" w:rsidRDefault="00FF3B33" w:rsidP="00E027CB">
            <w:pPr>
              <w:spacing w:line="360" w:lineRule="auto"/>
              <w:jc w:val="center"/>
              <w:rPr>
                <w:rFonts w:ascii="Arial" w:hAnsi="Arial" w:cs="Arial"/>
                <w:b/>
                <w:sz w:val="24"/>
                <w:szCs w:val="24"/>
              </w:rPr>
            </w:pPr>
            <w:r>
              <w:rPr>
                <w:rFonts w:ascii="Arial" w:hAnsi="Arial" w:cs="Arial"/>
                <w:b/>
                <w:sz w:val="24"/>
                <w:szCs w:val="24"/>
              </w:rPr>
              <w:t>PROFESSOR DE HISTÓRIA</w:t>
            </w:r>
          </w:p>
        </w:tc>
      </w:tr>
      <w:tr w:rsidR="00FF3B33" w:rsidRPr="00383AA5" w14:paraId="39AEB0DF" w14:textId="77777777" w:rsidTr="00E027CB">
        <w:tc>
          <w:tcPr>
            <w:tcW w:w="1606" w:type="pct"/>
            <w:shd w:val="clear" w:color="auto" w:fill="auto"/>
          </w:tcPr>
          <w:p w14:paraId="1ECEB7AC" w14:textId="77777777" w:rsidR="00FF3B33" w:rsidRPr="00383AA5" w:rsidRDefault="00FF3B33" w:rsidP="00E027CB">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B68FC99" w14:textId="77777777" w:rsidR="00FF3B33" w:rsidRPr="00383AA5" w:rsidRDefault="00FF3B33" w:rsidP="00E027CB">
            <w:pPr>
              <w:jc w:val="center"/>
              <w:rPr>
                <w:rFonts w:ascii="Arial" w:hAnsi="Arial" w:cs="Arial"/>
                <w:b/>
                <w:sz w:val="24"/>
                <w:szCs w:val="24"/>
              </w:rPr>
            </w:pPr>
            <w:r>
              <w:rPr>
                <w:rFonts w:ascii="Arial" w:hAnsi="Arial" w:cs="Arial"/>
                <w:b/>
                <w:sz w:val="24"/>
                <w:szCs w:val="24"/>
              </w:rPr>
              <w:t>CARGA HORÁ</w:t>
            </w:r>
            <w:r w:rsidRPr="00383AA5">
              <w:rPr>
                <w:rFonts w:ascii="Arial" w:hAnsi="Arial" w:cs="Arial"/>
                <w:b/>
                <w:sz w:val="24"/>
                <w:szCs w:val="24"/>
              </w:rPr>
              <w:t>RIA</w:t>
            </w:r>
          </w:p>
        </w:tc>
        <w:tc>
          <w:tcPr>
            <w:tcW w:w="1549" w:type="pct"/>
            <w:shd w:val="clear" w:color="auto" w:fill="auto"/>
          </w:tcPr>
          <w:p w14:paraId="05AF85DA" w14:textId="77777777" w:rsidR="00FF3B33" w:rsidRPr="00383AA5" w:rsidRDefault="00FF3B33" w:rsidP="00E027CB">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F3B33" w:rsidRPr="00276AFD" w14:paraId="4502B286" w14:textId="77777777" w:rsidTr="008A1465">
        <w:trPr>
          <w:trHeight w:val="1472"/>
        </w:trPr>
        <w:tc>
          <w:tcPr>
            <w:tcW w:w="1606" w:type="pct"/>
            <w:shd w:val="clear" w:color="auto" w:fill="FFFFFF" w:themeFill="background1"/>
          </w:tcPr>
          <w:p w14:paraId="7DC42915" w14:textId="77777777" w:rsidR="00FF3B33" w:rsidRDefault="00FF3B33" w:rsidP="00E027CB">
            <w:pPr>
              <w:rPr>
                <w:rFonts w:ascii="Arial" w:hAnsi="Arial" w:cs="Arial"/>
                <w:bCs/>
                <w:sz w:val="24"/>
                <w:szCs w:val="24"/>
              </w:rPr>
            </w:pPr>
            <w:r>
              <w:rPr>
                <w:rFonts w:ascii="Arial" w:hAnsi="Arial" w:cs="Arial"/>
                <w:bCs/>
                <w:sz w:val="24"/>
                <w:szCs w:val="24"/>
              </w:rPr>
              <w:t xml:space="preserve">EBM Alberto </w:t>
            </w:r>
            <w:proofErr w:type="spellStart"/>
            <w:r>
              <w:rPr>
                <w:rFonts w:ascii="Arial" w:hAnsi="Arial" w:cs="Arial"/>
                <w:bCs/>
                <w:sz w:val="24"/>
                <w:szCs w:val="24"/>
              </w:rPr>
              <w:t>Wardenski</w:t>
            </w:r>
            <w:proofErr w:type="spellEnd"/>
            <w:r>
              <w:rPr>
                <w:rFonts w:ascii="Arial" w:hAnsi="Arial" w:cs="Arial"/>
                <w:bCs/>
                <w:sz w:val="24"/>
                <w:szCs w:val="24"/>
              </w:rPr>
              <w:t xml:space="preserve"> </w:t>
            </w:r>
          </w:p>
          <w:p w14:paraId="6969152B" w14:textId="77777777" w:rsidR="00FF3B33" w:rsidRDefault="00FF3B33" w:rsidP="00E027CB">
            <w:pPr>
              <w:rPr>
                <w:rFonts w:ascii="Arial" w:hAnsi="Arial" w:cs="Arial"/>
                <w:bCs/>
                <w:sz w:val="24"/>
                <w:szCs w:val="24"/>
              </w:rPr>
            </w:pPr>
            <w:r>
              <w:rPr>
                <w:rFonts w:ascii="Arial" w:hAnsi="Arial" w:cs="Arial"/>
                <w:bCs/>
                <w:sz w:val="24"/>
                <w:szCs w:val="24"/>
              </w:rPr>
              <w:t>EBM Achilles Pazda</w:t>
            </w:r>
          </w:p>
          <w:p w14:paraId="7F5E0D46" w14:textId="77777777" w:rsidR="00FF3B33" w:rsidRDefault="00FF3B33" w:rsidP="00E027CB">
            <w:pPr>
              <w:rPr>
                <w:rFonts w:ascii="Arial" w:hAnsi="Arial" w:cs="Arial"/>
                <w:bCs/>
                <w:sz w:val="24"/>
                <w:szCs w:val="24"/>
              </w:rPr>
            </w:pPr>
          </w:p>
        </w:tc>
        <w:tc>
          <w:tcPr>
            <w:tcW w:w="1845" w:type="pct"/>
            <w:shd w:val="clear" w:color="auto" w:fill="FFFFFF" w:themeFill="background1"/>
          </w:tcPr>
          <w:p w14:paraId="563043E5" w14:textId="77777777" w:rsidR="00FF3B33" w:rsidRDefault="00FF3B33" w:rsidP="00E027CB">
            <w:pPr>
              <w:spacing w:after="0" w:line="360" w:lineRule="auto"/>
              <w:jc w:val="both"/>
              <w:rPr>
                <w:rFonts w:ascii="Arial" w:hAnsi="Arial" w:cs="Arial"/>
                <w:bCs/>
              </w:rPr>
            </w:pPr>
            <w:r>
              <w:rPr>
                <w:rFonts w:ascii="Arial" w:hAnsi="Arial" w:cs="Arial"/>
                <w:bCs/>
              </w:rPr>
              <w:t xml:space="preserve">20 </w:t>
            </w:r>
            <w:r w:rsidRPr="00276AFD">
              <w:rPr>
                <w:rFonts w:ascii="Arial" w:hAnsi="Arial" w:cs="Arial"/>
                <w:bCs/>
              </w:rPr>
              <w:t>horas semanais,</w:t>
            </w:r>
            <w:r>
              <w:rPr>
                <w:rFonts w:ascii="Arial" w:hAnsi="Arial" w:cs="Arial"/>
                <w:bCs/>
              </w:rPr>
              <w:t xml:space="preserve"> período matutino/vespertino </w:t>
            </w:r>
          </w:p>
          <w:p w14:paraId="14A97FA3" w14:textId="77777777" w:rsidR="00FF3B33" w:rsidRDefault="00FF3B33" w:rsidP="00E027CB">
            <w:pPr>
              <w:spacing w:after="0" w:line="360" w:lineRule="auto"/>
              <w:jc w:val="both"/>
              <w:rPr>
                <w:rFonts w:ascii="Arial" w:hAnsi="Arial" w:cs="Arial"/>
                <w:bCs/>
              </w:rPr>
            </w:pPr>
            <w:r>
              <w:rPr>
                <w:rFonts w:ascii="Arial" w:hAnsi="Arial" w:cs="Arial"/>
                <w:bCs/>
              </w:rPr>
              <w:t>Até 04/06/2021</w:t>
            </w:r>
          </w:p>
          <w:p w14:paraId="459242B7" w14:textId="77777777" w:rsidR="00FF3B33" w:rsidRDefault="00FF3B33" w:rsidP="00E027CB">
            <w:pPr>
              <w:spacing w:after="0" w:line="360" w:lineRule="auto"/>
              <w:jc w:val="both"/>
              <w:rPr>
                <w:rFonts w:ascii="Arial" w:hAnsi="Arial" w:cs="Arial"/>
                <w:bCs/>
              </w:rPr>
            </w:pPr>
            <w:r>
              <w:rPr>
                <w:rFonts w:ascii="Arial" w:hAnsi="Arial" w:cs="Arial"/>
                <w:bCs/>
              </w:rPr>
              <w:t xml:space="preserve">Profissional em licença tratamento de saúde </w:t>
            </w:r>
          </w:p>
        </w:tc>
        <w:tc>
          <w:tcPr>
            <w:tcW w:w="1549" w:type="pct"/>
            <w:shd w:val="clear" w:color="auto" w:fill="FFFFFF" w:themeFill="background1"/>
          </w:tcPr>
          <w:p w14:paraId="75973615" w14:textId="69D4DBAD" w:rsidR="00FF3B33" w:rsidRDefault="00FF3B33" w:rsidP="001A41B1">
            <w:pPr>
              <w:spacing w:line="360" w:lineRule="auto"/>
              <w:jc w:val="both"/>
              <w:rPr>
                <w:rFonts w:ascii="Arial" w:hAnsi="Arial" w:cs="Arial"/>
                <w:bCs/>
                <w:sz w:val="24"/>
                <w:szCs w:val="24"/>
              </w:rPr>
            </w:pPr>
            <w:r>
              <w:rPr>
                <w:rFonts w:ascii="Arial" w:hAnsi="Arial" w:cs="Arial"/>
                <w:bCs/>
                <w:sz w:val="24"/>
                <w:szCs w:val="24"/>
              </w:rPr>
              <w:t xml:space="preserve"> </w:t>
            </w:r>
          </w:p>
        </w:tc>
      </w:tr>
    </w:tbl>
    <w:p w14:paraId="63AF5151" w14:textId="77777777" w:rsidR="00A27601" w:rsidRDefault="00A27601" w:rsidP="009A1E90">
      <w:pPr>
        <w:spacing w:line="360" w:lineRule="auto"/>
        <w:jc w:val="both"/>
        <w:rPr>
          <w:rFonts w:ascii="Arial" w:hAnsi="Arial" w:cs="Arial"/>
          <w:sz w:val="24"/>
          <w:szCs w:val="24"/>
        </w:rPr>
      </w:pPr>
    </w:p>
    <w:p w14:paraId="2A1C6A97" w14:textId="7498A609" w:rsidR="009A1E90" w:rsidRPr="00F73D4C" w:rsidRDefault="009A1E90" w:rsidP="009A1E90">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Pr>
          <w:rFonts w:ascii="Arial" w:hAnsi="Arial" w:cs="Arial"/>
          <w:b/>
          <w:sz w:val="24"/>
          <w:szCs w:val="24"/>
          <w:highlight w:val="yellow"/>
        </w:rPr>
        <w:t>PROFESSOR DE EDU</w:t>
      </w:r>
      <w:r w:rsidR="00173D18">
        <w:rPr>
          <w:rFonts w:ascii="Arial" w:hAnsi="Arial" w:cs="Arial"/>
          <w:b/>
          <w:sz w:val="24"/>
          <w:szCs w:val="24"/>
          <w:highlight w:val="yellow"/>
        </w:rPr>
        <w:t>CAÇÃO FÍSICA: 9 HORAS</w:t>
      </w:r>
      <w:r w:rsidR="00BB742E">
        <w:rPr>
          <w:rFonts w:ascii="Arial" w:hAnsi="Arial" w:cs="Arial"/>
          <w:b/>
          <w:sz w:val="24"/>
          <w:szCs w:val="24"/>
          <w:highlight w:val="yellow"/>
        </w:rPr>
        <w:t xml:space="preserve">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A1E90" w:rsidRPr="00383AA5" w14:paraId="5A92D787" w14:textId="77777777" w:rsidTr="00120053">
        <w:tc>
          <w:tcPr>
            <w:tcW w:w="5000" w:type="pct"/>
            <w:gridSpan w:val="3"/>
            <w:shd w:val="clear" w:color="auto" w:fill="auto"/>
          </w:tcPr>
          <w:p w14:paraId="1F31F50E" w14:textId="26DDC327" w:rsidR="009A1E90" w:rsidRPr="00383AA5" w:rsidRDefault="009A1E90" w:rsidP="00120053">
            <w:pPr>
              <w:spacing w:line="360" w:lineRule="auto"/>
              <w:jc w:val="center"/>
              <w:rPr>
                <w:rFonts w:ascii="Arial" w:hAnsi="Arial" w:cs="Arial"/>
                <w:b/>
                <w:sz w:val="24"/>
                <w:szCs w:val="24"/>
              </w:rPr>
            </w:pPr>
            <w:r>
              <w:rPr>
                <w:rFonts w:ascii="Arial" w:hAnsi="Arial" w:cs="Arial"/>
                <w:b/>
                <w:sz w:val="24"/>
                <w:szCs w:val="24"/>
              </w:rPr>
              <w:t>PROFESSOR DE EDUCAÇÃO FÍSICA</w:t>
            </w:r>
          </w:p>
        </w:tc>
      </w:tr>
      <w:tr w:rsidR="009A1E90" w:rsidRPr="00383AA5" w14:paraId="0E72F557" w14:textId="77777777" w:rsidTr="00120053">
        <w:tc>
          <w:tcPr>
            <w:tcW w:w="1606" w:type="pct"/>
            <w:shd w:val="clear" w:color="auto" w:fill="auto"/>
          </w:tcPr>
          <w:p w14:paraId="4E632DC9"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DE04665"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FF96A62" w14:textId="77777777" w:rsidR="009A1E90" w:rsidRPr="00383AA5" w:rsidRDefault="009A1E90"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9A1E90" w:rsidRPr="00E06AF2" w14:paraId="3DC4E8DD" w14:textId="77777777" w:rsidTr="008A1465">
        <w:tc>
          <w:tcPr>
            <w:tcW w:w="1606" w:type="pct"/>
            <w:shd w:val="clear" w:color="auto" w:fill="FFFFFF" w:themeFill="background1"/>
          </w:tcPr>
          <w:p w14:paraId="6B3AC5DF" w14:textId="1670A885" w:rsidR="009A1E90" w:rsidRPr="007A7CB8" w:rsidRDefault="009A1E90" w:rsidP="00120053">
            <w:pPr>
              <w:spacing w:line="360" w:lineRule="auto"/>
              <w:jc w:val="both"/>
              <w:rPr>
                <w:rFonts w:ascii="Arial" w:hAnsi="Arial" w:cs="Arial"/>
                <w:bCs/>
                <w:sz w:val="24"/>
                <w:szCs w:val="24"/>
              </w:rPr>
            </w:pPr>
            <w:r>
              <w:rPr>
                <w:rFonts w:ascii="Arial" w:hAnsi="Arial" w:cs="Arial"/>
                <w:sz w:val="24"/>
                <w:szCs w:val="24"/>
                <w:shd w:val="clear" w:color="auto" w:fill="FFFFFF"/>
              </w:rPr>
              <w:t>CEI Fernando Pessoa</w:t>
            </w:r>
          </w:p>
        </w:tc>
        <w:tc>
          <w:tcPr>
            <w:tcW w:w="1845" w:type="pct"/>
            <w:shd w:val="clear" w:color="auto" w:fill="FFFFFF" w:themeFill="background1"/>
          </w:tcPr>
          <w:p w14:paraId="48C5EFDA" w14:textId="60D24C66" w:rsidR="009A1E90" w:rsidRDefault="009A1E90" w:rsidP="00120053">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matutino e vespertino  </w:t>
            </w:r>
          </w:p>
          <w:p w14:paraId="6C8F5123" w14:textId="3510B936" w:rsidR="009A1E90" w:rsidRDefault="009A1E90" w:rsidP="00120053">
            <w:pPr>
              <w:spacing w:line="360" w:lineRule="auto"/>
              <w:jc w:val="both"/>
              <w:rPr>
                <w:rFonts w:ascii="Arial" w:hAnsi="Arial" w:cs="Arial"/>
                <w:bCs/>
              </w:rPr>
            </w:pPr>
            <w:r>
              <w:rPr>
                <w:rFonts w:ascii="Arial" w:hAnsi="Arial" w:cs="Arial"/>
                <w:bCs/>
              </w:rPr>
              <w:t>De 04/05/2021 até 14/12/2021</w:t>
            </w:r>
          </w:p>
          <w:p w14:paraId="5128AED7" w14:textId="504FC3ED" w:rsidR="009A1E90" w:rsidRPr="00E06AF2" w:rsidRDefault="009A1E90"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C84327" w14:textId="28D128F8" w:rsidR="004C41DE" w:rsidRPr="00A07A3F" w:rsidRDefault="004C41DE" w:rsidP="00120053">
            <w:pPr>
              <w:spacing w:line="360" w:lineRule="auto"/>
              <w:jc w:val="both"/>
              <w:rPr>
                <w:rFonts w:ascii="Arial" w:hAnsi="Arial" w:cs="Arial"/>
                <w:bCs/>
              </w:rPr>
            </w:pPr>
          </w:p>
        </w:tc>
      </w:tr>
      <w:tr w:rsidR="002513D1" w:rsidRPr="00E06AF2" w14:paraId="093CE313" w14:textId="77777777" w:rsidTr="008A1465">
        <w:tc>
          <w:tcPr>
            <w:tcW w:w="1606" w:type="pct"/>
            <w:shd w:val="clear" w:color="auto" w:fill="FFFFFF" w:themeFill="background1"/>
          </w:tcPr>
          <w:p w14:paraId="4B1ED141" w14:textId="77777777"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Carlos Drummond de Andrade</w:t>
            </w:r>
          </w:p>
          <w:p w14:paraId="19EBB240" w14:textId="470C651B"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Landi Ama Neppel</w:t>
            </w:r>
          </w:p>
        </w:tc>
        <w:tc>
          <w:tcPr>
            <w:tcW w:w="1845" w:type="pct"/>
            <w:shd w:val="clear" w:color="auto" w:fill="FFFFFF" w:themeFill="background1"/>
          </w:tcPr>
          <w:p w14:paraId="5D7D29E3" w14:textId="77777777" w:rsidR="002513D1" w:rsidRDefault="002513D1" w:rsidP="00120053">
            <w:pPr>
              <w:spacing w:line="360" w:lineRule="auto"/>
              <w:jc w:val="both"/>
              <w:rPr>
                <w:rFonts w:ascii="Arial" w:hAnsi="Arial" w:cs="Arial"/>
                <w:bCs/>
              </w:rPr>
            </w:pPr>
            <w:r>
              <w:rPr>
                <w:rFonts w:ascii="Arial" w:hAnsi="Arial" w:cs="Arial"/>
                <w:bCs/>
              </w:rPr>
              <w:t>20 horas semanais período matutino</w:t>
            </w:r>
          </w:p>
          <w:p w14:paraId="6A186430" w14:textId="77777777" w:rsidR="002513D1" w:rsidRDefault="002513D1" w:rsidP="002513D1">
            <w:pPr>
              <w:spacing w:line="360" w:lineRule="auto"/>
              <w:jc w:val="both"/>
              <w:rPr>
                <w:rFonts w:ascii="Arial" w:hAnsi="Arial" w:cs="Arial"/>
                <w:bCs/>
              </w:rPr>
            </w:pPr>
            <w:r>
              <w:rPr>
                <w:rFonts w:ascii="Arial" w:hAnsi="Arial" w:cs="Arial"/>
                <w:bCs/>
              </w:rPr>
              <w:t>De 04/05/2021 até 14/12/2021</w:t>
            </w:r>
          </w:p>
          <w:p w14:paraId="022212C7" w14:textId="44C87515" w:rsidR="002513D1" w:rsidRDefault="002513D1" w:rsidP="002513D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70370161" w14:textId="77777777" w:rsidR="002513D1" w:rsidRDefault="002513D1" w:rsidP="000F5B71">
            <w:pPr>
              <w:spacing w:line="360" w:lineRule="auto"/>
              <w:jc w:val="both"/>
              <w:rPr>
                <w:rFonts w:ascii="Arial" w:hAnsi="Arial" w:cs="Arial"/>
                <w:bCs/>
              </w:rPr>
            </w:pPr>
          </w:p>
        </w:tc>
      </w:tr>
    </w:tbl>
    <w:p w14:paraId="5F437A9C" w14:textId="25BCBF69" w:rsidR="005C670E" w:rsidRDefault="005C670E" w:rsidP="007236A9">
      <w:pPr>
        <w:spacing w:line="360" w:lineRule="auto"/>
        <w:jc w:val="both"/>
        <w:rPr>
          <w:rFonts w:ascii="Arial" w:hAnsi="Arial" w:cs="Arial"/>
          <w:sz w:val="24"/>
          <w:szCs w:val="24"/>
        </w:rPr>
      </w:pPr>
    </w:p>
    <w:p w14:paraId="47BBDB7E" w14:textId="5638237B" w:rsidR="000A1A6E" w:rsidRPr="006F7532" w:rsidRDefault="000A1A6E" w:rsidP="000A1A6E">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MONITOR </w:t>
      </w:r>
      <w:r w:rsidR="00173D18">
        <w:rPr>
          <w:rFonts w:ascii="Arial" w:hAnsi="Arial" w:cs="Arial"/>
          <w:b/>
          <w:sz w:val="24"/>
          <w:szCs w:val="24"/>
          <w:highlight w:val="yellow"/>
        </w:rPr>
        <w:t>DE EDUCAÇÃO INFANTIL: 9 HORAS 15</w:t>
      </w:r>
      <w:r>
        <w:rPr>
          <w:rFonts w:ascii="Arial" w:hAnsi="Arial" w:cs="Arial"/>
          <w:b/>
          <w:sz w:val="24"/>
          <w:szCs w:val="24"/>
          <w:highlight w:val="yellow"/>
        </w:rPr>
        <w:t xml:space="preserve">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0A1A6E" w:rsidRPr="00383AA5" w14:paraId="11A15179" w14:textId="77777777" w:rsidTr="00AC4481">
        <w:tc>
          <w:tcPr>
            <w:tcW w:w="5000" w:type="pct"/>
            <w:gridSpan w:val="3"/>
            <w:shd w:val="clear" w:color="auto" w:fill="auto"/>
          </w:tcPr>
          <w:p w14:paraId="0CE03D6E" w14:textId="4B8F4457" w:rsidR="000A1A6E" w:rsidRPr="00383AA5" w:rsidRDefault="000A1A6E" w:rsidP="00AC4481">
            <w:pPr>
              <w:spacing w:line="360" w:lineRule="auto"/>
              <w:jc w:val="center"/>
              <w:rPr>
                <w:rFonts w:ascii="Arial" w:hAnsi="Arial" w:cs="Arial"/>
                <w:b/>
                <w:sz w:val="24"/>
                <w:szCs w:val="24"/>
              </w:rPr>
            </w:pPr>
            <w:r>
              <w:rPr>
                <w:rFonts w:ascii="Arial" w:hAnsi="Arial" w:cs="Arial"/>
                <w:b/>
                <w:sz w:val="24"/>
                <w:szCs w:val="24"/>
              </w:rPr>
              <w:t>MONITOR DE EDUCAÇÃO INFANTIL</w:t>
            </w:r>
          </w:p>
        </w:tc>
      </w:tr>
      <w:tr w:rsidR="000A1A6E" w:rsidRPr="00383AA5" w14:paraId="4D3454D1" w14:textId="77777777" w:rsidTr="00AC4481">
        <w:tc>
          <w:tcPr>
            <w:tcW w:w="1606" w:type="pct"/>
            <w:shd w:val="clear" w:color="auto" w:fill="auto"/>
          </w:tcPr>
          <w:p w14:paraId="74BF3E62"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7C934FA"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D0252EF" w14:textId="77777777" w:rsidR="000A1A6E" w:rsidRPr="00383AA5" w:rsidRDefault="000A1A6E"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0A1A6E" w:rsidRPr="00E06AF2" w14:paraId="01E4D4F8" w14:textId="77777777" w:rsidTr="008A1465">
        <w:tc>
          <w:tcPr>
            <w:tcW w:w="1606" w:type="pct"/>
            <w:shd w:val="clear" w:color="auto" w:fill="FFFFFF" w:themeFill="background1"/>
          </w:tcPr>
          <w:p w14:paraId="6BA6C664" w14:textId="77777777" w:rsidR="000A1A6E" w:rsidRPr="007A7CB8" w:rsidRDefault="000A1A6E" w:rsidP="008A1465">
            <w:pPr>
              <w:shd w:val="clear" w:color="auto" w:fill="FFFFFF" w:themeFill="background1"/>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7815DCD1" w14:textId="1BD03A0B" w:rsidR="000A1A6E" w:rsidRDefault="000A1A6E" w:rsidP="008A1465">
            <w:pPr>
              <w:shd w:val="clear" w:color="auto" w:fill="FFFFFF" w:themeFill="background1"/>
              <w:spacing w:line="360" w:lineRule="auto"/>
              <w:jc w:val="both"/>
              <w:rPr>
                <w:rFonts w:ascii="Arial" w:hAnsi="Arial" w:cs="Arial"/>
                <w:bCs/>
              </w:rPr>
            </w:pPr>
            <w:r>
              <w:rPr>
                <w:rFonts w:ascii="Arial" w:hAnsi="Arial" w:cs="Arial"/>
                <w:bCs/>
              </w:rPr>
              <w:t>3</w:t>
            </w:r>
            <w:r w:rsidRPr="00E06AF2">
              <w:rPr>
                <w:rFonts w:ascii="Arial" w:hAnsi="Arial" w:cs="Arial"/>
                <w:bCs/>
              </w:rPr>
              <w:t>0 horas semanai</w:t>
            </w:r>
            <w:r w:rsidR="00975E68">
              <w:rPr>
                <w:rFonts w:ascii="Arial" w:hAnsi="Arial" w:cs="Arial"/>
                <w:bCs/>
              </w:rPr>
              <w:t xml:space="preserve">s, período matutino/vespertino </w:t>
            </w:r>
          </w:p>
          <w:p w14:paraId="79C52CBE" w14:textId="77777777" w:rsidR="000A1A6E" w:rsidRDefault="000A1A6E" w:rsidP="008A1465">
            <w:pPr>
              <w:shd w:val="clear" w:color="auto" w:fill="FFFFFF" w:themeFill="background1"/>
              <w:spacing w:line="360" w:lineRule="auto"/>
              <w:jc w:val="both"/>
              <w:rPr>
                <w:rFonts w:ascii="Arial" w:hAnsi="Arial" w:cs="Arial"/>
                <w:bCs/>
              </w:rPr>
            </w:pPr>
            <w:r>
              <w:rPr>
                <w:rFonts w:ascii="Arial" w:hAnsi="Arial" w:cs="Arial"/>
                <w:bCs/>
              </w:rPr>
              <w:t>De 04/05 até 14/12/2021</w:t>
            </w:r>
          </w:p>
          <w:p w14:paraId="1C5267BE" w14:textId="77777777" w:rsidR="000A1A6E" w:rsidRPr="00E06AF2" w:rsidRDefault="000A1A6E" w:rsidP="008A1465">
            <w:pPr>
              <w:shd w:val="clear" w:color="auto" w:fill="FFFFFF" w:themeFill="background1"/>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629B19" w14:textId="7B1D760D" w:rsidR="000A1A6E" w:rsidRPr="00A07A3F" w:rsidRDefault="000A1A6E" w:rsidP="008A1465">
            <w:pPr>
              <w:shd w:val="clear" w:color="auto" w:fill="FFFFFF" w:themeFill="background1"/>
              <w:spacing w:line="360" w:lineRule="auto"/>
              <w:jc w:val="both"/>
              <w:rPr>
                <w:rFonts w:ascii="Arial" w:hAnsi="Arial" w:cs="Arial"/>
                <w:bCs/>
              </w:rPr>
            </w:pPr>
          </w:p>
        </w:tc>
      </w:tr>
      <w:tr w:rsidR="00DF0429" w:rsidRPr="00E06AF2" w14:paraId="15E34508" w14:textId="77777777" w:rsidTr="008A1465">
        <w:tc>
          <w:tcPr>
            <w:tcW w:w="1606" w:type="pct"/>
            <w:shd w:val="clear" w:color="auto" w:fill="FFFFFF" w:themeFill="background1"/>
          </w:tcPr>
          <w:p w14:paraId="628F9CD3" w14:textId="77777777" w:rsidR="00DF0429" w:rsidRDefault="00DF0429" w:rsidP="008A1465">
            <w:pPr>
              <w:shd w:val="clear" w:color="auto" w:fill="FFFFFF" w:themeFill="background1"/>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Rodolfo Linzmeier</w:t>
            </w:r>
          </w:p>
        </w:tc>
        <w:tc>
          <w:tcPr>
            <w:tcW w:w="1845" w:type="pct"/>
            <w:shd w:val="clear" w:color="auto" w:fill="FFFFFF" w:themeFill="background1"/>
          </w:tcPr>
          <w:p w14:paraId="3A803846" w14:textId="77777777" w:rsidR="00DF0429" w:rsidRDefault="00DF0429" w:rsidP="008A1465">
            <w:pPr>
              <w:shd w:val="clear" w:color="auto" w:fill="FFFFFF" w:themeFill="background1"/>
              <w:spacing w:line="360" w:lineRule="auto"/>
              <w:jc w:val="both"/>
              <w:rPr>
                <w:rFonts w:ascii="Arial" w:hAnsi="Arial" w:cs="Arial"/>
                <w:bCs/>
              </w:rPr>
            </w:pPr>
            <w:r>
              <w:rPr>
                <w:rFonts w:ascii="Arial" w:hAnsi="Arial" w:cs="Arial"/>
                <w:bCs/>
              </w:rPr>
              <w:t>3</w:t>
            </w:r>
            <w:r w:rsidRPr="00E06AF2">
              <w:rPr>
                <w:rFonts w:ascii="Arial" w:hAnsi="Arial" w:cs="Arial"/>
                <w:bCs/>
              </w:rPr>
              <w:t>0 horas semanai</w:t>
            </w:r>
            <w:r>
              <w:rPr>
                <w:rFonts w:ascii="Arial" w:hAnsi="Arial" w:cs="Arial"/>
                <w:bCs/>
              </w:rPr>
              <w:t>s, período vespertino 12:00 as 18:00 horas</w:t>
            </w:r>
          </w:p>
          <w:p w14:paraId="63FBA54D" w14:textId="77777777" w:rsidR="00DF0429" w:rsidRDefault="00DF0429" w:rsidP="008A1465">
            <w:pPr>
              <w:shd w:val="clear" w:color="auto" w:fill="FFFFFF" w:themeFill="background1"/>
              <w:spacing w:line="360" w:lineRule="auto"/>
              <w:jc w:val="both"/>
              <w:rPr>
                <w:rFonts w:ascii="Arial" w:hAnsi="Arial" w:cs="Arial"/>
                <w:bCs/>
              </w:rPr>
            </w:pPr>
            <w:r>
              <w:rPr>
                <w:rFonts w:ascii="Arial" w:hAnsi="Arial" w:cs="Arial"/>
                <w:bCs/>
              </w:rPr>
              <w:t>De 04/05 até 14/12/2021</w:t>
            </w:r>
          </w:p>
        </w:tc>
        <w:tc>
          <w:tcPr>
            <w:tcW w:w="1549" w:type="pct"/>
            <w:shd w:val="clear" w:color="auto" w:fill="FFFFFF" w:themeFill="background1"/>
          </w:tcPr>
          <w:p w14:paraId="663EE4FA" w14:textId="4ADC0132" w:rsidR="00DF0429" w:rsidRPr="00F40361" w:rsidRDefault="00DF0429" w:rsidP="008A1465">
            <w:pPr>
              <w:shd w:val="clear" w:color="auto" w:fill="FFFFFF" w:themeFill="background1"/>
              <w:spacing w:line="360" w:lineRule="auto"/>
              <w:jc w:val="both"/>
              <w:rPr>
                <w:rFonts w:ascii="Arial" w:hAnsi="Arial" w:cs="Arial"/>
                <w:b/>
                <w:bCs/>
              </w:rPr>
            </w:pPr>
          </w:p>
        </w:tc>
      </w:tr>
      <w:tr w:rsidR="0062601B" w14:paraId="0102E1EA" w14:textId="77777777" w:rsidTr="008A1465">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C227BE7" w14:textId="77777777" w:rsidR="0062601B" w:rsidRDefault="0062601B" w:rsidP="008A1465">
            <w:pPr>
              <w:shd w:val="clear" w:color="auto" w:fill="FFFFFF" w:themeFill="background1"/>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Ico Costa e CEI Nathan Zugmann</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31F8404F" w14:textId="77777777" w:rsidR="0062601B" w:rsidRDefault="0062601B" w:rsidP="008A1465">
            <w:pPr>
              <w:shd w:val="clear" w:color="auto" w:fill="FFFFFF" w:themeFill="background1"/>
              <w:spacing w:line="360" w:lineRule="auto"/>
              <w:jc w:val="both"/>
              <w:rPr>
                <w:rFonts w:ascii="Arial" w:hAnsi="Arial" w:cs="Arial"/>
                <w:bCs/>
              </w:rPr>
            </w:pPr>
            <w:r>
              <w:rPr>
                <w:rFonts w:ascii="Arial" w:hAnsi="Arial" w:cs="Arial"/>
                <w:bCs/>
              </w:rPr>
              <w:t xml:space="preserve">30 horas semanais, período matutino/ vespertino </w:t>
            </w:r>
          </w:p>
          <w:p w14:paraId="1BC7E60D" w14:textId="77777777" w:rsidR="0062601B" w:rsidRDefault="0062601B" w:rsidP="008A1465">
            <w:pPr>
              <w:shd w:val="clear" w:color="auto" w:fill="FFFFFF" w:themeFill="background1"/>
              <w:spacing w:line="360" w:lineRule="auto"/>
              <w:jc w:val="both"/>
              <w:rPr>
                <w:rFonts w:ascii="Arial" w:hAnsi="Arial" w:cs="Arial"/>
                <w:bCs/>
              </w:rPr>
            </w:pPr>
            <w:r>
              <w:rPr>
                <w:rFonts w:ascii="Arial" w:hAnsi="Arial" w:cs="Arial"/>
                <w:bCs/>
              </w:rPr>
              <w:t>De 04/05 até 14/12/2021</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1CDA6289" w14:textId="77777777" w:rsidR="0062601B" w:rsidRPr="0062601B" w:rsidRDefault="0062601B" w:rsidP="008A1465">
            <w:pPr>
              <w:shd w:val="clear" w:color="auto" w:fill="FFFFFF" w:themeFill="background1"/>
              <w:spacing w:line="360" w:lineRule="auto"/>
              <w:jc w:val="both"/>
              <w:rPr>
                <w:rFonts w:ascii="Arial" w:hAnsi="Arial" w:cs="Arial"/>
                <w:b/>
                <w:bCs/>
              </w:rPr>
            </w:pPr>
          </w:p>
        </w:tc>
      </w:tr>
    </w:tbl>
    <w:p w14:paraId="4773A578" w14:textId="77777777" w:rsidR="00A27601" w:rsidRDefault="00A27601" w:rsidP="008A1465">
      <w:pPr>
        <w:shd w:val="clear" w:color="auto" w:fill="FFFFFF" w:themeFill="background1"/>
        <w:spacing w:line="360" w:lineRule="auto"/>
        <w:jc w:val="both"/>
        <w:rPr>
          <w:rFonts w:ascii="Arial" w:hAnsi="Arial" w:cs="Arial"/>
          <w:sz w:val="24"/>
          <w:szCs w:val="24"/>
        </w:rPr>
      </w:pPr>
    </w:p>
    <w:p w14:paraId="78B6CCD9" w14:textId="2FDAEC87" w:rsidR="00F73D4C" w:rsidRPr="006F7532" w:rsidRDefault="00F73D4C" w:rsidP="00F73D4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MONITOR D</w:t>
      </w:r>
      <w:r w:rsidR="00173D18">
        <w:rPr>
          <w:rFonts w:ascii="Arial" w:hAnsi="Arial" w:cs="Arial"/>
          <w:b/>
          <w:sz w:val="24"/>
          <w:szCs w:val="24"/>
          <w:highlight w:val="yellow"/>
        </w:rPr>
        <w:t>E EDUCAÇÃO ESPECIAL: 9</w:t>
      </w:r>
      <w:r w:rsidR="00FF3B33">
        <w:rPr>
          <w:rFonts w:ascii="Arial" w:hAnsi="Arial" w:cs="Arial"/>
          <w:b/>
          <w:sz w:val="24"/>
          <w:szCs w:val="24"/>
          <w:highlight w:val="yellow"/>
        </w:rPr>
        <w:t xml:space="preserve"> HORAS</w:t>
      </w:r>
      <w:r w:rsidR="00173D18">
        <w:rPr>
          <w:rFonts w:ascii="Arial" w:hAnsi="Arial" w:cs="Arial"/>
          <w:b/>
          <w:sz w:val="24"/>
          <w:szCs w:val="24"/>
          <w:highlight w:val="yellow"/>
        </w:rPr>
        <w:t xml:space="preserve"> 45 MINUTOS</w:t>
      </w:r>
      <w:r w:rsidR="00FF3B33">
        <w:rPr>
          <w:rFonts w:ascii="Arial" w:hAnsi="Arial" w:cs="Arial"/>
          <w:b/>
          <w:sz w:val="24"/>
          <w:szCs w:val="24"/>
          <w:highlight w:val="yellow"/>
        </w:rPr>
        <w:t xml:space="preserve">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73D4C" w:rsidRPr="00383AA5" w14:paraId="28DCF19B" w14:textId="77777777" w:rsidTr="00120053">
        <w:tc>
          <w:tcPr>
            <w:tcW w:w="5000" w:type="pct"/>
            <w:gridSpan w:val="3"/>
            <w:shd w:val="clear" w:color="auto" w:fill="auto"/>
          </w:tcPr>
          <w:p w14:paraId="17DD88FC" w14:textId="79890F09" w:rsidR="00F73D4C" w:rsidRPr="00383AA5" w:rsidRDefault="00F73D4C" w:rsidP="00120053">
            <w:pPr>
              <w:spacing w:line="360" w:lineRule="auto"/>
              <w:jc w:val="center"/>
              <w:rPr>
                <w:rFonts w:ascii="Arial" w:hAnsi="Arial" w:cs="Arial"/>
                <w:b/>
                <w:sz w:val="24"/>
                <w:szCs w:val="24"/>
              </w:rPr>
            </w:pPr>
            <w:r>
              <w:rPr>
                <w:rFonts w:ascii="Arial" w:hAnsi="Arial" w:cs="Arial"/>
                <w:b/>
                <w:sz w:val="24"/>
                <w:szCs w:val="24"/>
              </w:rPr>
              <w:t>MONITOR DE EDUCAÇÃO ESPECIAL</w:t>
            </w:r>
          </w:p>
        </w:tc>
      </w:tr>
      <w:tr w:rsidR="00F73D4C" w:rsidRPr="00383AA5" w14:paraId="39F2701C" w14:textId="77777777" w:rsidTr="00120053">
        <w:tc>
          <w:tcPr>
            <w:tcW w:w="1606" w:type="pct"/>
            <w:shd w:val="clear" w:color="auto" w:fill="auto"/>
          </w:tcPr>
          <w:p w14:paraId="3F2D9AC7"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397AB78"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C99F900" w14:textId="77777777" w:rsidR="00F73D4C" w:rsidRPr="00383AA5" w:rsidRDefault="00F73D4C"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73D4C" w:rsidRPr="00E06AF2" w14:paraId="405C9ED0" w14:textId="77777777" w:rsidTr="008A1465">
        <w:tc>
          <w:tcPr>
            <w:tcW w:w="1606" w:type="pct"/>
            <w:shd w:val="clear" w:color="auto" w:fill="FFFFFF" w:themeFill="background1"/>
          </w:tcPr>
          <w:p w14:paraId="24C3A66F" w14:textId="6123E6B3" w:rsidR="00F73D4C" w:rsidRPr="007A7CB8" w:rsidRDefault="00F73D4C" w:rsidP="00120053">
            <w:pPr>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00D4B603" w14:textId="77777777" w:rsidR="00F73D4C" w:rsidRDefault="00F73D4C" w:rsidP="00120053">
            <w:pPr>
              <w:spacing w:line="360" w:lineRule="auto"/>
              <w:jc w:val="both"/>
              <w:rPr>
                <w:rFonts w:ascii="Arial" w:hAnsi="Arial" w:cs="Arial"/>
                <w:bCs/>
              </w:rPr>
            </w:pPr>
            <w:r w:rsidRPr="00E06AF2">
              <w:rPr>
                <w:rFonts w:ascii="Arial" w:hAnsi="Arial" w:cs="Arial"/>
                <w:bCs/>
              </w:rPr>
              <w:t>40 horas semanais, período matutino e vespertino</w:t>
            </w:r>
          </w:p>
          <w:p w14:paraId="7B5741B7" w14:textId="0D126F2C" w:rsidR="00F73D4C" w:rsidRDefault="00914834" w:rsidP="00120053">
            <w:pPr>
              <w:spacing w:line="360" w:lineRule="auto"/>
              <w:jc w:val="both"/>
              <w:rPr>
                <w:rFonts w:ascii="Arial" w:hAnsi="Arial" w:cs="Arial"/>
                <w:bCs/>
              </w:rPr>
            </w:pPr>
            <w:r>
              <w:rPr>
                <w:rFonts w:ascii="Arial" w:hAnsi="Arial" w:cs="Arial"/>
                <w:bCs/>
              </w:rPr>
              <w:t>De 04/05</w:t>
            </w:r>
            <w:r w:rsidR="00B27D9C">
              <w:rPr>
                <w:rFonts w:ascii="Arial" w:hAnsi="Arial" w:cs="Arial"/>
                <w:bCs/>
              </w:rPr>
              <w:t xml:space="preserve"> at</w:t>
            </w:r>
            <w:r w:rsidR="00F73D4C">
              <w:rPr>
                <w:rFonts w:ascii="Arial" w:hAnsi="Arial" w:cs="Arial"/>
                <w:bCs/>
              </w:rPr>
              <w:t>é 14/12/2021</w:t>
            </w:r>
          </w:p>
          <w:p w14:paraId="5D810543" w14:textId="2536AA74" w:rsidR="00F73D4C" w:rsidRPr="00E06AF2" w:rsidRDefault="00F73D4C"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9B3C36A" w14:textId="3446C743" w:rsidR="00F73D4C" w:rsidRPr="00A07A3F" w:rsidRDefault="00F73D4C" w:rsidP="00F73D4C">
            <w:pPr>
              <w:spacing w:line="360" w:lineRule="auto"/>
              <w:jc w:val="both"/>
              <w:rPr>
                <w:rFonts w:ascii="Arial" w:hAnsi="Arial" w:cs="Arial"/>
                <w:bCs/>
              </w:rPr>
            </w:pPr>
          </w:p>
        </w:tc>
      </w:tr>
      <w:tr w:rsidR="00436547" w:rsidRPr="00E06AF2" w14:paraId="1301C419" w14:textId="77777777" w:rsidTr="008A1465">
        <w:tc>
          <w:tcPr>
            <w:tcW w:w="1606" w:type="pct"/>
            <w:shd w:val="clear" w:color="auto" w:fill="FFFFFF" w:themeFill="background1"/>
          </w:tcPr>
          <w:p w14:paraId="00751356" w14:textId="02AACB13" w:rsidR="00436547" w:rsidRDefault="00436547"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EBM Presidente Castelo Branco </w:t>
            </w:r>
          </w:p>
        </w:tc>
        <w:tc>
          <w:tcPr>
            <w:tcW w:w="1845" w:type="pct"/>
            <w:shd w:val="clear" w:color="auto" w:fill="FFFFFF" w:themeFill="background1"/>
          </w:tcPr>
          <w:p w14:paraId="4958995D" w14:textId="77777777" w:rsidR="00436547" w:rsidRDefault="00436547" w:rsidP="00120053">
            <w:pPr>
              <w:spacing w:line="360" w:lineRule="auto"/>
              <w:jc w:val="both"/>
              <w:rPr>
                <w:rFonts w:ascii="Arial" w:hAnsi="Arial" w:cs="Arial"/>
                <w:bCs/>
              </w:rPr>
            </w:pPr>
            <w:r>
              <w:rPr>
                <w:rFonts w:ascii="Arial" w:hAnsi="Arial" w:cs="Arial"/>
                <w:bCs/>
              </w:rPr>
              <w:t xml:space="preserve">20 horas semanais </w:t>
            </w:r>
            <w:r w:rsidR="001C11F6">
              <w:rPr>
                <w:rFonts w:ascii="Arial" w:hAnsi="Arial" w:cs="Arial"/>
                <w:bCs/>
              </w:rPr>
              <w:t xml:space="preserve">período vespertino </w:t>
            </w:r>
          </w:p>
          <w:p w14:paraId="67005E3F" w14:textId="77777777" w:rsidR="001C11F6" w:rsidRDefault="001C11F6" w:rsidP="001C11F6">
            <w:pPr>
              <w:spacing w:line="360" w:lineRule="auto"/>
              <w:jc w:val="both"/>
              <w:rPr>
                <w:rFonts w:ascii="Arial" w:hAnsi="Arial" w:cs="Arial"/>
                <w:bCs/>
              </w:rPr>
            </w:pPr>
            <w:r>
              <w:rPr>
                <w:rFonts w:ascii="Arial" w:hAnsi="Arial" w:cs="Arial"/>
                <w:bCs/>
              </w:rPr>
              <w:t>De 04/05 até 14/12/2021</w:t>
            </w:r>
          </w:p>
          <w:p w14:paraId="26737EEB" w14:textId="142C9272" w:rsidR="001C11F6" w:rsidRPr="00E06AF2" w:rsidRDefault="001C11F6" w:rsidP="001C11F6">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7D8CB73" w14:textId="1A57169B" w:rsidR="001C11F6" w:rsidRDefault="001C11F6" w:rsidP="00F73D4C">
            <w:pPr>
              <w:spacing w:line="360" w:lineRule="auto"/>
              <w:jc w:val="both"/>
              <w:rPr>
                <w:rFonts w:ascii="Arial" w:hAnsi="Arial" w:cs="Arial"/>
                <w:bCs/>
              </w:rPr>
            </w:pPr>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D80874" w:rsidRDefault="00D80874" w:rsidP="009E3218">
      <w:pPr>
        <w:spacing w:after="0" w:line="240" w:lineRule="auto"/>
      </w:pPr>
      <w:r>
        <w:separator/>
      </w:r>
    </w:p>
  </w:endnote>
  <w:endnote w:type="continuationSeparator" w:id="0">
    <w:p w14:paraId="2D87C802" w14:textId="77777777" w:rsidR="00D80874" w:rsidRDefault="00D8087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D80874" w:rsidRDefault="00D80874">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D80874" w:rsidRDefault="00D80874" w:rsidP="009E3218">
      <w:pPr>
        <w:spacing w:after="0" w:line="240" w:lineRule="auto"/>
      </w:pPr>
      <w:r>
        <w:separator/>
      </w:r>
    </w:p>
  </w:footnote>
  <w:footnote w:type="continuationSeparator" w:id="0">
    <w:p w14:paraId="249E944B" w14:textId="77777777" w:rsidR="00D80874" w:rsidRDefault="00D8087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D80874" w:rsidRDefault="00D80874">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5FA7"/>
    <w:rsid w:val="00055698"/>
    <w:rsid w:val="00063734"/>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4898"/>
    <w:rsid w:val="00357B11"/>
    <w:rsid w:val="00370C81"/>
    <w:rsid w:val="00373941"/>
    <w:rsid w:val="00373D89"/>
    <w:rsid w:val="00375AE1"/>
    <w:rsid w:val="00383AA5"/>
    <w:rsid w:val="0038657C"/>
    <w:rsid w:val="00387DC3"/>
    <w:rsid w:val="00394394"/>
    <w:rsid w:val="0039683C"/>
    <w:rsid w:val="00397BA6"/>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116DF"/>
    <w:rsid w:val="004123FA"/>
    <w:rsid w:val="00415DF2"/>
    <w:rsid w:val="00415FFA"/>
    <w:rsid w:val="0041793C"/>
    <w:rsid w:val="00417D17"/>
    <w:rsid w:val="00421CB3"/>
    <w:rsid w:val="00425CFE"/>
    <w:rsid w:val="00436547"/>
    <w:rsid w:val="00442779"/>
    <w:rsid w:val="0044334A"/>
    <w:rsid w:val="00450CB4"/>
    <w:rsid w:val="004531DD"/>
    <w:rsid w:val="004553BC"/>
    <w:rsid w:val="00463A6B"/>
    <w:rsid w:val="00475C40"/>
    <w:rsid w:val="00477413"/>
    <w:rsid w:val="0048082D"/>
    <w:rsid w:val="00480C13"/>
    <w:rsid w:val="00493942"/>
    <w:rsid w:val="004949B7"/>
    <w:rsid w:val="004A5585"/>
    <w:rsid w:val="004A6E69"/>
    <w:rsid w:val="004B4234"/>
    <w:rsid w:val="004C41DE"/>
    <w:rsid w:val="004D05D9"/>
    <w:rsid w:val="004D197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606B"/>
    <w:rsid w:val="006B7F95"/>
    <w:rsid w:val="006C4AE0"/>
    <w:rsid w:val="006D1A00"/>
    <w:rsid w:val="006D5F85"/>
    <w:rsid w:val="006D653A"/>
    <w:rsid w:val="006D7F1A"/>
    <w:rsid w:val="006E2062"/>
    <w:rsid w:val="006E28E9"/>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9CE"/>
    <w:rsid w:val="007975F8"/>
    <w:rsid w:val="007A6A27"/>
    <w:rsid w:val="007A7034"/>
    <w:rsid w:val="007B4153"/>
    <w:rsid w:val="007B523E"/>
    <w:rsid w:val="007C613E"/>
    <w:rsid w:val="007D2431"/>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6625D"/>
    <w:rsid w:val="008670F0"/>
    <w:rsid w:val="0087006E"/>
    <w:rsid w:val="00871D14"/>
    <w:rsid w:val="0087584E"/>
    <w:rsid w:val="0087798C"/>
    <w:rsid w:val="008A1465"/>
    <w:rsid w:val="008A1DF8"/>
    <w:rsid w:val="008A70B2"/>
    <w:rsid w:val="008B12FC"/>
    <w:rsid w:val="008C1D72"/>
    <w:rsid w:val="008C1FF4"/>
    <w:rsid w:val="008C2A26"/>
    <w:rsid w:val="008C6177"/>
    <w:rsid w:val="008F727E"/>
    <w:rsid w:val="00906FFF"/>
    <w:rsid w:val="00914834"/>
    <w:rsid w:val="00920FDC"/>
    <w:rsid w:val="00921AB2"/>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640A"/>
    <w:rsid w:val="00A27601"/>
    <w:rsid w:val="00A307F7"/>
    <w:rsid w:val="00A32022"/>
    <w:rsid w:val="00A334F3"/>
    <w:rsid w:val="00A40BF0"/>
    <w:rsid w:val="00A42ADF"/>
    <w:rsid w:val="00A51494"/>
    <w:rsid w:val="00A525AB"/>
    <w:rsid w:val="00A53462"/>
    <w:rsid w:val="00A54894"/>
    <w:rsid w:val="00A7104C"/>
    <w:rsid w:val="00A77DA8"/>
    <w:rsid w:val="00A81ADB"/>
    <w:rsid w:val="00A836AD"/>
    <w:rsid w:val="00A84BB1"/>
    <w:rsid w:val="00A85D6D"/>
    <w:rsid w:val="00AA0C84"/>
    <w:rsid w:val="00AB1204"/>
    <w:rsid w:val="00AC37A5"/>
    <w:rsid w:val="00AC5D9E"/>
    <w:rsid w:val="00AC6332"/>
    <w:rsid w:val="00AE5618"/>
    <w:rsid w:val="00AE7744"/>
    <w:rsid w:val="00B01926"/>
    <w:rsid w:val="00B07FF6"/>
    <w:rsid w:val="00B20647"/>
    <w:rsid w:val="00B23EE1"/>
    <w:rsid w:val="00B245AE"/>
    <w:rsid w:val="00B2588A"/>
    <w:rsid w:val="00B27D9C"/>
    <w:rsid w:val="00B3043F"/>
    <w:rsid w:val="00B3399F"/>
    <w:rsid w:val="00B34F17"/>
    <w:rsid w:val="00B44A18"/>
    <w:rsid w:val="00B4672C"/>
    <w:rsid w:val="00B50FAF"/>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79A2"/>
    <w:rsid w:val="00BD2CC7"/>
    <w:rsid w:val="00BE304E"/>
    <w:rsid w:val="00BF6839"/>
    <w:rsid w:val="00C01A82"/>
    <w:rsid w:val="00C0449F"/>
    <w:rsid w:val="00C054F5"/>
    <w:rsid w:val="00C07B79"/>
    <w:rsid w:val="00C142F9"/>
    <w:rsid w:val="00C172D4"/>
    <w:rsid w:val="00C1730C"/>
    <w:rsid w:val="00C33B64"/>
    <w:rsid w:val="00C373DD"/>
    <w:rsid w:val="00C43B54"/>
    <w:rsid w:val="00C6173E"/>
    <w:rsid w:val="00C62C30"/>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61FD5"/>
    <w:rsid w:val="00D62E47"/>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D4EE6"/>
    <w:rsid w:val="00EE2882"/>
    <w:rsid w:val="00EE625D"/>
    <w:rsid w:val="00EF0761"/>
    <w:rsid w:val="00EF57FC"/>
    <w:rsid w:val="00F00C3D"/>
    <w:rsid w:val="00F0397F"/>
    <w:rsid w:val="00F0544A"/>
    <w:rsid w:val="00F15680"/>
    <w:rsid w:val="00F22BCE"/>
    <w:rsid w:val="00F273F5"/>
    <w:rsid w:val="00F304EE"/>
    <w:rsid w:val="00F36BFB"/>
    <w:rsid w:val="00F37A1A"/>
    <w:rsid w:val="00F47800"/>
    <w:rsid w:val="00F57B33"/>
    <w:rsid w:val="00F660F0"/>
    <w:rsid w:val="00F73D4C"/>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07C4E315"/>
  <w15:docId w15:val="{730C311B-295E-4EB6-8717-DC0DDD9C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887</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43</cp:revision>
  <cp:lastPrinted>2021-03-05T18:55:00Z</cp:lastPrinted>
  <dcterms:created xsi:type="dcterms:W3CDTF">2021-04-19T12:33:00Z</dcterms:created>
  <dcterms:modified xsi:type="dcterms:W3CDTF">2021-04-27T18:23:00Z</dcterms:modified>
</cp:coreProperties>
</file>